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5529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Normal"/>
        <w:spacing w:lineRule="auto" w:line="240" w:before="0" w:after="0"/>
        <w:ind w:firstLine="5529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письму Минэкономразвития ДНР</w:t>
      </w:r>
    </w:p>
    <w:p>
      <w:pPr>
        <w:pStyle w:val="Normal"/>
        <w:spacing w:lineRule="auto" w:line="240" w:before="0" w:after="0"/>
        <w:ind w:firstLine="5529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для размещения</w:t>
      </w:r>
    </w:p>
    <w:p>
      <w:pPr>
        <w:pStyle w:val="Normal"/>
        <w:spacing w:before="0" w:after="0"/>
        <w:ind w:hanging="0"/>
        <w:jc w:val="both"/>
        <w:rPr>
          <w:rFonts w:cs="Times New Roman"/>
          <w:bCs/>
          <w:sz w:val="28"/>
          <w:szCs w:val="28"/>
          <w:shd w:fill="auto" w:val="clear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firstLine="709"/>
        <w:jc w:val="both"/>
        <w:rPr/>
      </w:pPr>
      <w:r>
        <w:rPr>
          <w:rFonts w:ascii="PT Astra Serif" w:hAnsi="PT Astra Serif"/>
          <w:sz w:val="28"/>
          <w:szCs w:val="28"/>
        </w:rPr>
        <w:t xml:space="preserve">В рамках реализации </w:t>
      </w:r>
      <w:r>
        <w:rPr>
          <w:rFonts w:cs="Times New Roman" w:ascii="PT Astra Serif" w:hAnsi="PT Astra Serif"/>
          <w:bCs/>
          <w:sz w:val="28"/>
          <w:szCs w:val="28"/>
          <w:shd w:fill="auto" w:val="clear"/>
        </w:rPr>
        <w:t>Программ</w:t>
      </w:r>
      <w:r>
        <w:rPr>
          <w:rFonts w:cs="Times New Roman" w:ascii="PT Astra Serif" w:hAnsi="PT Astra Serif"/>
          <w:bCs/>
          <w:sz w:val="28"/>
          <w:szCs w:val="28"/>
          <w:shd w:fill="auto" w:val="clear"/>
        </w:rPr>
        <w:t>ы</w:t>
      </w:r>
      <w:r>
        <w:rPr>
          <w:rFonts w:cs="Times New Roman" w:ascii="PT Astra Serif" w:hAnsi="PT Astra Serif"/>
          <w:bCs/>
          <w:sz w:val="28"/>
          <w:szCs w:val="28"/>
          <w:shd w:fill="auto" w:val="clear"/>
        </w:rPr>
        <w:t xml:space="preserve"> социально-экономического развития Донецкой Народной Республики, Луганской Народной Республики, Запорожской области и Херсонской области, а также Программ</w:t>
      </w:r>
      <w:r>
        <w:rPr>
          <w:rFonts w:cs="Times New Roman" w:ascii="PT Astra Serif" w:hAnsi="PT Astra Serif"/>
          <w:bCs/>
          <w:sz w:val="28"/>
          <w:szCs w:val="28"/>
          <w:shd w:fill="auto" w:val="clear"/>
        </w:rPr>
        <w:t>ы</w:t>
      </w:r>
      <w:r>
        <w:rPr>
          <w:rFonts w:cs="Times New Roman" w:ascii="PT Astra Serif" w:hAnsi="PT Astra Serif"/>
          <w:bCs/>
          <w:sz w:val="28"/>
          <w:szCs w:val="28"/>
          <w:shd w:fill="auto" w:val="clear"/>
        </w:rPr>
        <w:t xml:space="preserve"> социально-экономического развития Донецкой Народной Республики</w:t>
      </w:r>
      <w:r>
        <w:rPr>
          <w:rFonts w:ascii="PT Astra Serif" w:hAnsi="PT Astra Serif"/>
          <w:sz w:val="28"/>
          <w:szCs w:val="28"/>
        </w:rPr>
        <w:t xml:space="preserve"> планируется однократная</w:t>
      </w:r>
      <w:r>
        <w:rPr>
          <w:rFonts w:cs="Times New Roman" w:ascii="PT Astra Serif" w:hAnsi="PT Astra Serif"/>
          <w:bCs/>
          <w:sz w:val="28"/>
          <w:szCs w:val="28"/>
          <w:shd w:fill="auto" w:val="clear"/>
        </w:rPr>
        <w:t xml:space="preserve"> выдача грантов субъектам МСП, осуществляющим социально значимые виды деятельности, с целью оказания финансовой поддержки, направленной на создание новых и сохранение текущих рабочих мест. Максимальный размер гранта составляет 300 тысяч рублей.</w:t>
      </w:r>
    </w:p>
    <w:p>
      <w:pPr>
        <w:pStyle w:val="4"/>
        <w:tabs>
          <w:tab w:val="clear" w:pos="708"/>
          <w:tab w:val="left" w:pos="993" w:leader="none"/>
        </w:tabs>
        <w:spacing w:before="0" w:after="0"/>
        <w:ind w:firstLine="709"/>
        <w:jc w:val="both"/>
        <w:rPr/>
      </w:pPr>
      <w:r>
        <w:rPr>
          <w:rFonts w:cs="Times New Roman" w:ascii="PT Astra Serif" w:hAnsi="PT Astra Serif"/>
          <w:b w:val="false"/>
          <w:bCs w:val="false"/>
          <w:sz w:val="28"/>
          <w:szCs w:val="28"/>
          <w:shd w:fill="auto" w:val="clear"/>
        </w:rPr>
        <w:t>На что можно потратить грант:</w:t>
      </w:r>
    </w:p>
    <w:p>
      <w:pPr>
        <w:pStyle w:val="4"/>
        <w:tabs>
          <w:tab w:val="clear" w:pos="708"/>
          <w:tab w:val="left" w:pos="993" w:leader="none"/>
        </w:tabs>
        <w:spacing w:before="0" w:after="0"/>
        <w:ind w:firstLine="709"/>
        <w:jc w:val="both"/>
        <w:rPr/>
      </w:pPr>
      <w:r>
        <w:rPr>
          <w:rFonts w:cs="Times New Roman" w:ascii="PT Astra Serif" w:hAnsi="PT Astra Serif"/>
          <w:b w:val="false"/>
          <w:bCs w:val="false"/>
          <w:sz w:val="28"/>
          <w:szCs w:val="28"/>
          <w:shd w:fill="auto" w:val="clear"/>
        </w:rPr>
        <w:t xml:space="preserve">аренда нежилого помещения; </w:t>
      </w:r>
    </w:p>
    <w:p>
      <w:pPr>
        <w:pStyle w:val="Style15"/>
        <w:numPr>
          <w:ilvl w:val="0"/>
          <w:numId w:val="0"/>
        </w:numPr>
        <w:spacing w:before="0" w:after="0"/>
        <w:ind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ремонт нежилого помещения, включая приобретение строительных материалов, оборудования, необходимого для ремонта помещения; </w:t>
      </w:r>
    </w:p>
    <w:p>
      <w:pPr>
        <w:pStyle w:val="Style15"/>
        <w:numPr>
          <w:ilvl w:val="0"/>
          <w:numId w:val="0"/>
        </w:numPr>
        <w:spacing w:before="0" w:after="0"/>
        <w:ind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аренда и (или) приобретение оргтехники, оборудования (в том числе инвентаря, мебели); </w:t>
      </w:r>
    </w:p>
    <w:p>
      <w:pPr>
        <w:pStyle w:val="Style15"/>
        <w:numPr>
          <w:ilvl w:val="0"/>
          <w:numId w:val="0"/>
        </w:numPr>
        <w:spacing w:before="0" w:after="0"/>
        <w:ind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выплата, связанная с передачей прав на франшизу (паушальный платеж); </w:t>
      </w:r>
    </w:p>
    <w:p>
      <w:pPr>
        <w:pStyle w:val="Style15"/>
        <w:numPr>
          <w:ilvl w:val="0"/>
          <w:numId w:val="0"/>
        </w:numPr>
        <w:spacing w:before="0" w:after="0"/>
        <w:ind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 </w:t>
      </w:r>
    </w:p>
    <w:p>
      <w:pPr>
        <w:pStyle w:val="Style15"/>
        <w:numPr>
          <w:ilvl w:val="0"/>
          <w:numId w:val="0"/>
        </w:numPr>
        <w:spacing w:before="0" w:after="0"/>
        <w:ind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оплата коммунальных услуг и услуг электроснабжения; </w:t>
      </w:r>
    </w:p>
    <w:p>
      <w:pPr>
        <w:pStyle w:val="Style15"/>
        <w:numPr>
          <w:ilvl w:val="0"/>
          <w:numId w:val="0"/>
        </w:numPr>
        <w:spacing w:before="0" w:after="0"/>
        <w:ind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оформление результатов интеллектуальной деятельности; </w:t>
      </w:r>
    </w:p>
    <w:p>
      <w:pPr>
        <w:pStyle w:val="Style15"/>
        <w:numPr>
          <w:ilvl w:val="0"/>
          <w:numId w:val="0"/>
        </w:numPr>
        <w:spacing w:before="0" w:after="0"/>
        <w:ind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приобретение основных средств (за исключением приобретения зданий, сооружений, земельных участков, автомобилей); </w:t>
      </w:r>
    </w:p>
    <w:p>
      <w:pPr>
        <w:pStyle w:val="Style15"/>
        <w:numPr>
          <w:ilvl w:val="0"/>
          <w:numId w:val="0"/>
        </w:numPr>
        <w:spacing w:before="0" w:after="0"/>
        <w:ind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переоборудование транспортных средств для перевозки маломобильных групп населения; </w:t>
      </w:r>
    </w:p>
    <w:p>
      <w:pPr>
        <w:pStyle w:val="Style15"/>
        <w:numPr>
          <w:ilvl w:val="0"/>
          <w:numId w:val="0"/>
        </w:numPr>
        <w:spacing w:before="0" w:after="0"/>
        <w:ind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оплата услуг связи; </w:t>
      </w:r>
    </w:p>
    <w:p>
      <w:pPr>
        <w:pStyle w:val="Style15"/>
        <w:numPr>
          <w:ilvl w:val="0"/>
          <w:numId w:val="0"/>
        </w:numPr>
        <w:spacing w:before="0" w:after="0"/>
        <w:ind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приобретение программного обеспечения; </w:t>
      </w:r>
    </w:p>
    <w:p>
      <w:pPr>
        <w:pStyle w:val="Style15"/>
        <w:numPr>
          <w:ilvl w:val="0"/>
          <w:numId w:val="0"/>
        </w:numPr>
        <w:spacing w:before="0" w:after="0"/>
        <w:ind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приобретение сырья, расходных материалов, необходимых для производства продукции и оказания услуг; </w:t>
      </w:r>
    </w:p>
    <w:p>
      <w:pPr>
        <w:pStyle w:val="Style15"/>
        <w:numPr>
          <w:ilvl w:val="0"/>
          <w:numId w:val="0"/>
        </w:numPr>
        <w:ind w:hanging="0"/>
        <w:rPr/>
      </w:pPr>
      <w:r>
        <w:rPr>
          <w:rFonts w:cs="Times New Roman" w:ascii="PT Astra Serif" w:hAnsi="PT Astra Serif"/>
          <w:bCs/>
          <w:sz w:val="28"/>
          <w:szCs w:val="28"/>
          <w:shd w:fill="auto" w:val="clear"/>
        </w:rPr>
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инвалидов.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firstLine="709"/>
        <w:jc w:val="both"/>
        <w:rPr/>
      </w:pPr>
      <w:r>
        <w:rPr>
          <w:rStyle w:val="Strong"/>
          <w:rFonts w:eastAsia="Times New Roman" w:cs="Times New Roman" w:ascii="PT Astra Serif" w:hAnsi="PT Astra Serif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Проконсультироваться</w:t>
      </w:r>
      <w:r>
        <w:rPr>
          <w:rStyle w:val="Strong"/>
          <w:rFonts w:eastAsia="Times New Roman" w:cs="Times New Roman" w:ascii="PT Astra Serif" w:hAnsi="PT Astra Serif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, а также п</w:t>
      </w:r>
      <w:r>
        <w:rPr>
          <w:rStyle w:val="Strong"/>
          <w:rFonts w:eastAsia="Times New Roman" w:cs="Times New Roman" w:ascii="PT Astra Serif" w:hAnsi="PT Astra Serif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одать документы</w:t>
      </w:r>
      <w:r>
        <w:rPr>
          <w:rStyle w:val="Strong"/>
          <w:rFonts w:eastAsia="Times New Roman" w:cs="Times New Roman" w:ascii="PT Astra Serif" w:hAnsi="PT Astra Serif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Style w:val="Strong"/>
          <w:rFonts w:eastAsia="Times New Roman" w:cs="Times New Roman" w:ascii="PT Astra Serif" w:hAnsi="PT Astra Serif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на получение гранта можно в</w:t>
      </w:r>
      <w:r>
        <w:rPr>
          <w:rStyle w:val="Strong"/>
          <w:rFonts w:eastAsia="Times New Roman" w:cs="Times New Roman" w:ascii="PT Astra Serif" w:hAnsi="PT Astra Serif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АНО «Фонд поддержки малого и среднего предпринимательства» по адресу: г. Донецк, пр-т Дзержинского, 13, 1 этаж; тел. +7 (949) 568-44-53; https://mb180.ru/.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социально значимых видов деятельности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8"/>
        <w:gridCol w:w="7371"/>
        <w:gridCol w:w="1419"/>
      </w:tblGrid>
      <w:tr>
        <w:trPr>
          <w:trHeight w:val="509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Сфера деятельности,</w:t>
            </w:r>
          </w:p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 2</w:t>
            </w:r>
          </w:p>
        </w:tc>
      </w:tr>
      <w:tr>
        <w:trPr>
          <w:trHeight w:val="7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40" w:after="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Производство изделий народных художественных промыслов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32.99.8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40" w:after="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Деятельность по предоставлению мест для краткосрочного проживания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55.20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40" w:after="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Издание книг, периодических публикаций и другие виды издательской деятельности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58.1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40" w:after="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Деятельность в области демонстрации кинофильмов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59.14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40" w:after="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Издание музыкальных и нотных тетрадей, в том числе для слепых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59.20.3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40" w:after="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Образование общее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85.1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40" w:after="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Образование профессиональное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85.2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40" w:after="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Обучение профессиональное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85.3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40" w:after="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Образование дополнительное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85.4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40" w:after="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Деятельность больничных организаций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86.10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40" w:after="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Медицинская и стоматологическая практика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86.2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40" w:after="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Деятельность в области медицины прочая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86.90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40" w:after="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Деятельность по медицинскому уходу с обеспечением проживания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87.1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40" w:after="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87.2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40" w:after="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Деятельность по уходу с обеспечением проживания прочая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87.90</w:t>
            </w:r>
          </w:p>
        </w:tc>
      </w:tr>
      <w:tr>
        <w:trPr>
          <w:trHeight w:val="7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40" w:after="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88.9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40" w:after="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Деятельность учреждений клубного типа, клубов, дворцов и домов культуры, домов народного творчества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90.04.3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40" w:after="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Деятельность спортивных объектов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93.11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40" w:after="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Деятельность спортивных клубов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93.12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40" w:after="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Деятельность фитнес-центров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93.13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40" w:after="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Деятельность в области спорта прочая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93.19</w:t>
            </w:r>
          </w:p>
        </w:tc>
      </w:tr>
      <w:tr>
        <w:trPr>
          <w:trHeight w:val="7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40" w:after="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94.99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567" w:gutter="0" w:header="0" w:top="1134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Style14"/>
    <w:next w:val="Style15"/>
    <w:qFormat/>
    <w:pPr>
      <w:spacing w:before="120" w:after="120"/>
      <w:outlineLvl w:val="3"/>
    </w:pPr>
    <w:rPr>
      <w:rFonts w:ascii="Liberation Serif" w:hAnsi="Liberation Serif" w:eastAsia="Tahoma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f0a6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LibreOffice/7.5.6.2$Linux_X86_64 LibreOffice_project/50$Build-2</Application>
  <AppVersion>15.0000</AppVersion>
  <Pages>2</Pages>
  <Words>435</Words>
  <Characters>3235</Characters>
  <CharactersWithSpaces>3588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2023-12-01T09:49:00Z</dcterms:created>
  <dc:creator>Шакуров Александр</dc:creator>
  <dc:description/>
  <dc:language>ru-RU</dc:language>
  <cp:lastModifiedBy/>
  <dcterms:modified xsi:type="dcterms:W3CDTF">2025-06-27T10:10:01Z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