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D3BD1C" w14:textId="2A83FADE" w:rsidR="00F9449F" w:rsidRPr="00E9551A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080AD1F0" w14:textId="3AABDFE5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bookmarkStart w:id="0" w:name="_Hlk170898921"/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bookmarkEnd w:id="0"/>
      <w:r>
        <w:rPr>
          <w:color w:val="000000" w:themeColor="text1"/>
          <w:sz w:val="28"/>
          <w:szCs w:val="28"/>
        </w:rPr>
        <w:t>1</w:t>
      </w:r>
    </w:p>
    <w:p w14:paraId="25AB6B9E" w14:textId="5041C4EC" w:rsidR="00F9449F" w:rsidRDefault="00BF03E0" w:rsidP="00F9449F">
      <w:pPr>
        <w:pStyle w:val="a3"/>
        <w:jc w:val="center"/>
        <w:rPr>
          <w:b/>
          <w:bCs/>
          <w:sz w:val="28"/>
          <w:szCs w:val="28"/>
        </w:rPr>
      </w:pPr>
      <w:bookmarkStart w:id="1" w:name="_Hlk170380527"/>
      <w:r w:rsidRPr="00084223">
        <w:rPr>
          <w:b/>
          <w:bCs/>
          <w:sz w:val="28"/>
          <w:szCs w:val="28"/>
        </w:rPr>
        <w:t xml:space="preserve">О ПРИНЯТИИ ДВИЖИМОГО ИМУЩЕСТВА В МУНИЦИПАЛЬНУЮ СОБСТВЕННОСТЬ МУНИЦИПАЛЬНОГО ОБРАЗОВАНИЯ ГОРОДСКОЙ ОКРУГ МАРИУПОЛЬ ПО ДОГОВОРУ ДАРЕНИЯ (ПОЖЕРТВОВАНИЯ), НАХОДЯЩЕГОСЯ В СОБСТВЕННОСТИ АНО «ПРОСВЕТИТЕЛЬСКИЙ ЦЕНТР ПАТРИОТИЧЕСКОГО ВОСПИТАНИЯ </w:t>
      </w:r>
    </w:p>
    <w:p w14:paraId="3C4C4D5D" w14:textId="74861146" w:rsidR="00F9449F" w:rsidRPr="00084223" w:rsidRDefault="00BF03E0" w:rsidP="00F9449F">
      <w:pPr>
        <w:pStyle w:val="a3"/>
        <w:jc w:val="center"/>
        <w:rPr>
          <w:b/>
          <w:bCs/>
          <w:sz w:val="28"/>
          <w:szCs w:val="28"/>
        </w:rPr>
      </w:pPr>
      <w:r w:rsidRPr="00084223">
        <w:rPr>
          <w:b/>
          <w:bCs/>
          <w:sz w:val="28"/>
          <w:szCs w:val="28"/>
        </w:rPr>
        <w:t>«ЛЕНИНГРАДСКИЙ ДОБРОВОЛЕЦ»</w:t>
      </w:r>
      <w:bookmarkEnd w:id="1"/>
    </w:p>
    <w:p w14:paraId="6DCE7D57" w14:textId="6AED20F0" w:rsidR="00F9449F" w:rsidRDefault="00F9449F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22724AB4" w14:textId="248D7825" w:rsidR="00F9449F" w:rsidRPr="00E9551A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261583E9" w14:textId="0BA25870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2</w:t>
      </w:r>
    </w:p>
    <w:p w14:paraId="35F30210" w14:textId="0763CDA9" w:rsidR="00F9449F" w:rsidRPr="00B346A6" w:rsidRDefault="00BF03E0" w:rsidP="00F944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346A6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ОБ УТВЕРЖДЕНИИ ПОРЯДКА РАСЧЕТА ГОДОВОГО РАЗМЕРА ПЛАТЫ ЗА УСТАНОВКУ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br/>
      </w:r>
      <w:r w:rsidRPr="00B346A6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И ЭКСПЛУАТАЦИЮ РЕКЛАМНЫХ КОНСТРУКЦИЙ, РАЗМЕЩАЕМЫХ НА НЕДВИЖИМОМ ИМУЩЕСТВЕ, В ТОМ ЧИСЛЕ ЗЕМЕЛЬНЫХ УЧАСТКАХ ИЛИ ИНОМ ИМУЩЕСТВЕ, НАХОДЯЩЕМСЯ В МУНИЦИПАЛЬНОЙ СОБСТВЕННОСТИ МУНИЦИПАЛЬНОГО ОБРАЗОВАНИЯ ГОРОДСКОГО ОКРУГА МАРИУПОЛЬ, А ТАКЖЕ РАСПОЛОЖЕННЫХ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br/>
      </w:r>
      <w:r w:rsidRPr="00B346A6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НА ТЕРРИТОРИИ МУНИЦИПАЛЬНОГО ОБРАЗОВАНИЯ ГОРОДСКОГО ОКРУГА МАРИУПОЛЬ ЗЕМЕЛЬНЫХ УЧАСТКАХ, ГОСУДАРСТВЕННАЯ СОБСТВЕННОСТЬ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br/>
      </w:r>
      <w:r w:rsidRPr="00B346A6">
        <w:rPr>
          <w:rFonts w:ascii="Times New Roman" w:eastAsia="Times New Roman" w:hAnsi="Times New Roman" w:cs="Times New Roman"/>
          <w:b/>
          <w:bCs/>
          <w:sz w:val="28"/>
          <w:szCs w:val="28"/>
          <w:shd w:val="clear" w:color="auto" w:fill="FFFFFF"/>
          <w:lang w:eastAsia="ru-RU"/>
        </w:rPr>
        <w:t xml:space="preserve">НА КОТОРЫЕ НЕ РАЗГРАНИЧЕНА  </w:t>
      </w:r>
    </w:p>
    <w:p w14:paraId="189694C2" w14:textId="6A216145" w:rsidR="00F9449F" w:rsidRDefault="00F9449F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74A061FA" w14:textId="09193C66" w:rsidR="00F9449F" w:rsidRPr="00E9551A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47DBAAE2" w14:textId="46617976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3</w:t>
      </w:r>
    </w:p>
    <w:p w14:paraId="2FA4D212" w14:textId="7C43E652" w:rsidR="00F9449F" w:rsidRPr="00281931" w:rsidRDefault="00BF03E0" w:rsidP="00F9449F">
      <w:pPr>
        <w:tabs>
          <w:tab w:val="left" w:pos="3231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81931">
        <w:rPr>
          <w:rFonts w:ascii="Times New Roman" w:hAnsi="Times New Roman" w:cs="Times New Roman"/>
          <w:b/>
          <w:bCs/>
          <w:sz w:val="28"/>
          <w:szCs w:val="28"/>
        </w:rPr>
        <w:t>ОБ УТВЕРЖДЕНИИ ПОЛОЖЕНИЯ О ПОРЯДКЕ УСТАНОВКИ, ЭКСПЛУАТАЦИИ И ДЕМОНТАЖА РЕКЛАМНЫХ КОНСТРУКЦИЙ НА ТЕРРИТОРИИ МУНИЦИПАЛЬНОГО ОБРАЗОВАНИЯ ГОРОДСКОГО ОКРУГА МАРИУПОЛЬ ДОНЕЦКОЙ НАРОДНОЙ РЕСПУБЛИКИ</w:t>
      </w:r>
    </w:p>
    <w:p w14:paraId="1D9D7A0C" w14:textId="3C7F35AD" w:rsidR="00F9449F" w:rsidRDefault="00F9449F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2C699638" w14:textId="7F98458D" w:rsidR="00F9449F" w:rsidRPr="00E9551A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69B49FB5" w14:textId="10E95446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4</w:t>
      </w:r>
    </w:p>
    <w:p w14:paraId="00810101" w14:textId="18608C10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F9449F">
        <w:rPr>
          <w:color w:val="000000" w:themeColor="text1"/>
          <w:sz w:val="28"/>
          <w:szCs w:val="28"/>
        </w:rPr>
        <w:t>О ПРОВЕДЕНИИ РАСХОДОВ И ИСПОЛЬЗОВАНИИ БЮДЖЕТНЫХ СРЕДСТВ ПО ПОСТАНОВКЕ НА КАДАСТРОВЫЙ УЧЁТ ЗЕМЕЛЬНЫХ УЧАСТКОВ, КОТОРЫЕ НЕ РАЗГРАНИЧЕНЫ</w:t>
      </w:r>
    </w:p>
    <w:p w14:paraId="75FD65FC" w14:textId="2544B578" w:rsidR="00F9449F" w:rsidRDefault="00F9449F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4684C4E9" w14:textId="0C9C27BF" w:rsidR="00F9449F" w:rsidRPr="00E9551A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6E82FBEE" w14:textId="3CF443CC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5</w:t>
      </w:r>
    </w:p>
    <w:p w14:paraId="7B52D77E" w14:textId="201C490A" w:rsidR="00F9449F" w:rsidRPr="00A972D4" w:rsidRDefault="00BF03E0" w:rsidP="00F9449F">
      <w:pPr>
        <w:pStyle w:val="a3"/>
        <w:jc w:val="center"/>
        <w:rPr>
          <w:b/>
          <w:bCs/>
          <w:sz w:val="28"/>
          <w:szCs w:val="28"/>
        </w:rPr>
      </w:pPr>
      <w:r w:rsidRPr="00A972D4">
        <w:rPr>
          <w:b/>
          <w:bCs/>
          <w:sz w:val="28"/>
          <w:szCs w:val="28"/>
        </w:rPr>
        <w:t xml:space="preserve">О ПРИНЯТИИ ГОСУДАРСТВЕННОГО ДВИЖИМОГО ИМУЩЕСТВА </w:t>
      </w:r>
      <w:r>
        <w:rPr>
          <w:b/>
          <w:bCs/>
          <w:sz w:val="28"/>
          <w:szCs w:val="28"/>
        </w:rPr>
        <w:br/>
      </w:r>
      <w:r w:rsidRPr="00A972D4">
        <w:rPr>
          <w:b/>
          <w:bCs/>
          <w:sz w:val="28"/>
          <w:szCs w:val="28"/>
        </w:rPr>
        <w:t xml:space="preserve">В МУНИЦИПАЛЬНУЮ СОБСТВЕННОСТЬ МУНИЦИПАЛЬНОГО ОБРАЗОВАНИЯ </w:t>
      </w:r>
    </w:p>
    <w:p w14:paraId="3421ED3E" w14:textId="198CBFDB" w:rsidR="00F9449F" w:rsidRPr="00A972D4" w:rsidRDefault="00BF03E0" w:rsidP="00F9449F">
      <w:pPr>
        <w:pStyle w:val="a3"/>
        <w:jc w:val="center"/>
        <w:rPr>
          <w:b/>
          <w:bCs/>
          <w:sz w:val="28"/>
          <w:szCs w:val="28"/>
        </w:rPr>
      </w:pPr>
      <w:r w:rsidRPr="00A972D4">
        <w:rPr>
          <w:b/>
          <w:bCs/>
          <w:sz w:val="28"/>
          <w:szCs w:val="28"/>
        </w:rPr>
        <w:t xml:space="preserve">ГОРОДСКОЙ ОКРУГ МАРИУПОЛЬ </w:t>
      </w:r>
    </w:p>
    <w:p w14:paraId="1811BB80" w14:textId="06C75F5A" w:rsidR="00F9449F" w:rsidRDefault="00F9449F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72C68671" w14:textId="37B1DDBC" w:rsidR="00F9449F" w:rsidRPr="00E9551A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4520A3D9" w14:textId="17F4C381" w:rsidR="00F9449F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6</w:t>
      </w:r>
    </w:p>
    <w:p w14:paraId="550A3FAB" w14:textId="15AED049" w:rsidR="00130BB5" w:rsidRDefault="00BF03E0" w:rsidP="00F9449F">
      <w:pPr>
        <w:pStyle w:val="ConsPlusTitle"/>
        <w:jc w:val="center"/>
        <w:rPr>
          <w:color w:val="000000" w:themeColor="text1"/>
          <w:sz w:val="28"/>
          <w:szCs w:val="28"/>
        </w:rPr>
      </w:pPr>
      <w:r w:rsidRPr="0052471A">
        <w:rPr>
          <w:sz w:val="28"/>
          <w:szCs w:val="28"/>
        </w:rPr>
        <w:t>О</w:t>
      </w:r>
      <w:r>
        <w:rPr>
          <w:sz w:val="28"/>
          <w:szCs w:val="28"/>
        </w:rPr>
        <w:t>Б УТВЕРЖДЕНИИ ЗНАЧЕНИЯ ЗОНАЛЬНОГО КОЭФФИЦИЕНТА СООТВЕТСТВУЮЩЕЙ ЭКОНОМИКО-ПЛАНИРОВОЧНОЙ ЗОНЫ В ГРАНИЦАХ ГОРОДСКОГО ОКРУГА МАРИУПОЛЬ ДОНЕЦКОЙ НАРОДНОЙ РЕСПУБЛИКИ</w:t>
      </w:r>
    </w:p>
    <w:p w14:paraId="1DA3E7AD" w14:textId="77777777" w:rsidR="00130BB5" w:rsidRDefault="00130BB5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29A1C30F" w14:textId="0967AFAA" w:rsidR="00F9449F" w:rsidRDefault="00F9449F" w:rsidP="00F9449F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368F2ED7" w14:textId="39AD1C3E" w:rsidR="00130BB5" w:rsidRPr="00E9551A" w:rsidRDefault="00BF03E0" w:rsidP="00130BB5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2E04AE2C" w14:textId="0AE2A151" w:rsidR="00130BB5" w:rsidRDefault="00BF03E0" w:rsidP="00130BB5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7</w:t>
      </w:r>
    </w:p>
    <w:p w14:paraId="77F7E4B5" w14:textId="4A589A79" w:rsidR="00130BB5" w:rsidRPr="00F6594F" w:rsidRDefault="00BF03E0" w:rsidP="00130BB5">
      <w:pPr>
        <w:pStyle w:val="a3"/>
        <w:jc w:val="center"/>
        <w:rPr>
          <w:b/>
          <w:bCs/>
          <w:sz w:val="28"/>
          <w:szCs w:val="28"/>
        </w:rPr>
      </w:pPr>
      <w:r w:rsidRPr="00F6594F">
        <w:rPr>
          <w:b/>
          <w:bCs/>
          <w:sz w:val="28"/>
          <w:szCs w:val="28"/>
        </w:rPr>
        <w:t xml:space="preserve">О ВНЕСЕНИИ ИЗМЕНЕНИЙ В РЕШЕНИЕ МАРИУПОЛЬСКОГО ГОРОДСКОГО СОВЕТА ДОНЕЦКОЙ НАРОДНОЙ РЕСПУБЛИКИ ОТ 01.01.2024 № </w:t>
      </w:r>
      <w:r w:rsidRPr="00F6594F">
        <w:rPr>
          <w:b/>
          <w:bCs/>
          <w:sz w:val="28"/>
          <w:szCs w:val="28"/>
          <w:lang w:val="en-US"/>
        </w:rPr>
        <w:t>I</w:t>
      </w:r>
      <w:r w:rsidRPr="00F6594F">
        <w:rPr>
          <w:b/>
          <w:bCs/>
          <w:sz w:val="28"/>
          <w:szCs w:val="28"/>
        </w:rPr>
        <w:t xml:space="preserve">/1-1 «О БЮДЖЕТЕ МУНИЦИПАЛЬНОГО ОБРАЗОВАНИЯ ГОРОДСКОЙ ОКРУГ МАРИУПОЛЬ </w:t>
      </w:r>
    </w:p>
    <w:p w14:paraId="7C0DE92A" w14:textId="3C732DFB" w:rsidR="00130BB5" w:rsidRPr="00F6594F" w:rsidRDefault="00BF03E0" w:rsidP="00130BB5">
      <w:pPr>
        <w:pStyle w:val="a3"/>
        <w:jc w:val="center"/>
        <w:rPr>
          <w:b/>
          <w:bCs/>
          <w:sz w:val="28"/>
          <w:szCs w:val="28"/>
        </w:rPr>
      </w:pPr>
      <w:r w:rsidRPr="00F6594F">
        <w:rPr>
          <w:b/>
          <w:bCs/>
          <w:sz w:val="28"/>
          <w:szCs w:val="28"/>
        </w:rPr>
        <w:t>ДОНЕЦКОЙ НАРОДНОЙ РЕСПУБЛИКИ НА 2024 ГОД»</w:t>
      </w:r>
    </w:p>
    <w:p w14:paraId="6196F9BE" w14:textId="4B5C3FDD" w:rsidR="00130BB5" w:rsidRDefault="00130BB5" w:rsidP="00130BB5">
      <w:pPr>
        <w:pStyle w:val="ConsPlusTitle"/>
        <w:jc w:val="center"/>
        <w:rPr>
          <w:color w:val="000000" w:themeColor="text1"/>
          <w:sz w:val="28"/>
          <w:szCs w:val="28"/>
        </w:rPr>
      </w:pPr>
    </w:p>
    <w:p w14:paraId="41D87991" w14:textId="0D49959F" w:rsidR="00130BB5" w:rsidRPr="00E9551A" w:rsidRDefault="00BF03E0" w:rsidP="00130BB5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РЕШЕНИЕ</w:t>
      </w:r>
    </w:p>
    <w:p w14:paraId="28BC8AB7" w14:textId="5CBA53DD" w:rsidR="00130BB5" w:rsidRDefault="00BF03E0" w:rsidP="00130BB5">
      <w:pPr>
        <w:pStyle w:val="ConsPlusTitle"/>
        <w:jc w:val="center"/>
        <w:rPr>
          <w:color w:val="000000" w:themeColor="text1"/>
          <w:sz w:val="28"/>
          <w:szCs w:val="28"/>
        </w:rPr>
      </w:pPr>
      <w:r w:rsidRPr="00E9551A">
        <w:rPr>
          <w:color w:val="000000" w:themeColor="text1"/>
          <w:sz w:val="28"/>
          <w:szCs w:val="28"/>
        </w:rPr>
        <w:t>ОТ 0</w:t>
      </w:r>
      <w:r>
        <w:rPr>
          <w:color w:val="000000" w:themeColor="text1"/>
          <w:sz w:val="28"/>
          <w:szCs w:val="28"/>
        </w:rPr>
        <w:t>5</w:t>
      </w:r>
      <w:r w:rsidRPr="00E9551A">
        <w:rPr>
          <w:color w:val="000000" w:themeColor="text1"/>
          <w:sz w:val="28"/>
          <w:szCs w:val="28"/>
        </w:rPr>
        <w:t>.0</w:t>
      </w:r>
      <w:r>
        <w:rPr>
          <w:color w:val="000000" w:themeColor="text1"/>
          <w:sz w:val="28"/>
          <w:szCs w:val="28"/>
        </w:rPr>
        <w:t>9</w:t>
      </w:r>
      <w:r w:rsidRPr="00E9551A">
        <w:rPr>
          <w:color w:val="000000" w:themeColor="text1"/>
          <w:sz w:val="28"/>
          <w:szCs w:val="28"/>
        </w:rPr>
        <w:t xml:space="preserve">.2024 № </w:t>
      </w:r>
      <w:r w:rsidRPr="00E9551A">
        <w:rPr>
          <w:color w:val="000000" w:themeColor="text1"/>
          <w:sz w:val="28"/>
          <w:szCs w:val="28"/>
          <w:lang w:val="en-US"/>
        </w:rPr>
        <w:t>I</w:t>
      </w:r>
      <w:r w:rsidRPr="00E9551A">
        <w:rPr>
          <w:color w:val="000000" w:themeColor="text1"/>
          <w:sz w:val="28"/>
          <w:szCs w:val="28"/>
        </w:rPr>
        <w:t>/1</w:t>
      </w:r>
      <w:r>
        <w:rPr>
          <w:color w:val="000000" w:themeColor="text1"/>
          <w:sz w:val="28"/>
          <w:szCs w:val="28"/>
        </w:rPr>
        <w:t>7</w:t>
      </w:r>
      <w:r w:rsidRPr="00E9551A">
        <w:rPr>
          <w:color w:val="000000" w:themeColor="text1"/>
          <w:sz w:val="28"/>
          <w:szCs w:val="28"/>
        </w:rPr>
        <w:t>-</w:t>
      </w:r>
      <w:r>
        <w:rPr>
          <w:color w:val="000000" w:themeColor="text1"/>
          <w:sz w:val="28"/>
          <w:szCs w:val="28"/>
        </w:rPr>
        <w:t>10</w:t>
      </w:r>
    </w:p>
    <w:p w14:paraId="3D59EC4E" w14:textId="00C0357A" w:rsidR="00130BB5" w:rsidRDefault="00BF03E0" w:rsidP="00130BB5">
      <w:pPr>
        <w:pStyle w:val="1"/>
        <w:ind w:firstLine="0"/>
        <w:jc w:val="center"/>
        <w:rPr>
          <w:rStyle w:val="a5"/>
          <w:b/>
          <w:bCs/>
          <w:color w:val="0D0D0D" w:themeColor="text1" w:themeTint="F2"/>
        </w:rPr>
      </w:pPr>
      <w:r>
        <w:rPr>
          <w:rStyle w:val="a5"/>
          <w:b/>
          <w:bCs/>
          <w:color w:val="0D0D0D" w:themeColor="text1" w:themeTint="F2"/>
        </w:rPr>
        <w:t>ОБ УСТАНОВЛЕНИИ И ВВЕДЕНИИ НА ТЕРРИТОРИИ МУНИЦИПАЛЬНОГО ОБРАЗОВАНИЯ ГОРОДСКОЙ ОКРУГ МАРИУПОЛЬ ДОНЕЦКОЙ НАРОДНОЙ РЕСПУБЛИКИ ЗЕМЕЛЬНОГО НАЛОГА</w:t>
      </w:r>
    </w:p>
    <w:sectPr w:rsidR="00130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449F"/>
    <w:rsid w:val="00130BB5"/>
    <w:rsid w:val="003323DF"/>
    <w:rsid w:val="005A5D99"/>
    <w:rsid w:val="00BF03E0"/>
    <w:rsid w:val="00F944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994D80"/>
  <w15:chartTrackingRefBased/>
  <w15:docId w15:val="{5A0E470D-7BF1-413A-AE67-628FBB155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44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944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link w:val="a4"/>
    <w:uiPriority w:val="1"/>
    <w:qFormat/>
    <w:rsid w:val="00F9449F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F9449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5">
    <w:name w:val="Основной текст_"/>
    <w:basedOn w:val="a0"/>
    <w:link w:val="1"/>
    <w:rsid w:val="00130BB5"/>
    <w:rPr>
      <w:rFonts w:ascii="Times New Roman" w:eastAsia="Times New Roman" w:hAnsi="Times New Roman" w:cs="Times New Roman"/>
      <w:color w:val="151515"/>
      <w:sz w:val="28"/>
      <w:szCs w:val="28"/>
    </w:rPr>
  </w:style>
  <w:style w:type="paragraph" w:customStyle="1" w:styleId="1">
    <w:name w:val="Основной текст1"/>
    <w:basedOn w:val="a"/>
    <w:link w:val="a5"/>
    <w:rsid w:val="00130BB5"/>
    <w:pPr>
      <w:widowControl w:val="0"/>
      <w:spacing w:after="0" w:line="240" w:lineRule="auto"/>
      <w:ind w:firstLine="400"/>
    </w:pPr>
    <w:rPr>
      <w:rFonts w:ascii="Times New Roman" w:eastAsia="Times New Roman" w:hAnsi="Times New Roman" w:cs="Times New Roman"/>
      <w:color w:val="151515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 Иванова</dc:creator>
  <cp:keywords/>
  <dc:description/>
  <cp:lastModifiedBy>Антон Хижняк</cp:lastModifiedBy>
  <cp:revision>2</cp:revision>
  <dcterms:created xsi:type="dcterms:W3CDTF">2024-09-09T06:33:00Z</dcterms:created>
  <dcterms:modified xsi:type="dcterms:W3CDTF">2025-05-07T13:37:00Z</dcterms:modified>
</cp:coreProperties>
</file>